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E377" w14:textId="04D55E00" w:rsidR="00087E95" w:rsidRDefault="00087E95" w:rsidP="00087E95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наурыз  2021 жыл "Адам ресурстарын басқару" пәні мамандық-7М04112-менеджмент</w:t>
      </w:r>
    </w:p>
    <w:p w14:paraId="7CA714C2" w14:textId="77777777" w:rsidR="00087E95" w:rsidRDefault="00087E95" w:rsidP="00087E95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14:paraId="30D45016" w14:textId="05562590" w:rsidR="00087E95" w:rsidRDefault="00087E95" w:rsidP="00087E95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Тақырып: </w:t>
      </w:r>
      <w:r>
        <w:rPr>
          <w:rFonts w:ascii="Times New Roman" w:hAnsi="Times New Roman" w:cs="Times New Roman"/>
          <w:b/>
          <w:lang w:val="kk-KZ"/>
        </w:rPr>
        <w:t xml:space="preserve"> Қызметкерді оқыту  қажеттілігін анықтау</w:t>
      </w:r>
    </w:p>
    <w:p w14:paraId="5C112E56" w14:textId="14469723" w:rsidR="00087E95" w:rsidRDefault="00087E95" w:rsidP="00087E9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Әр магистрант </w:t>
      </w:r>
      <w:r>
        <w:rPr>
          <w:rFonts w:ascii="Times New Roman" w:hAnsi="Times New Roman" w:cs="Times New Roman"/>
          <w:sz w:val="32"/>
          <w:szCs w:val="32"/>
          <w:lang w:val="kk-KZ"/>
        </w:rPr>
        <w:t>Ұлттық экономика</w:t>
      </w:r>
      <w:r w:rsidR="002C14B7">
        <w:rPr>
          <w:rFonts w:ascii="Times New Roman" w:hAnsi="Times New Roman" w:cs="Times New Roman"/>
          <w:sz w:val="32"/>
          <w:szCs w:val="32"/>
          <w:lang w:val="kk-KZ"/>
        </w:rPr>
        <w:t>дағы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кез-келген сала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кәсіпор</w:t>
      </w:r>
      <w:r w:rsidR="002C14B7">
        <w:rPr>
          <w:rFonts w:ascii="Times New Roman" w:hAnsi="Times New Roman" w:cs="Times New Roman"/>
          <w:sz w:val="32"/>
          <w:szCs w:val="32"/>
          <w:lang w:val="kk-KZ"/>
        </w:rPr>
        <w:t>нын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ала отырып, </w:t>
      </w:r>
      <w:r>
        <w:rPr>
          <w:rFonts w:ascii="Times New Roman" w:hAnsi="Times New Roman" w:cs="Times New Roman"/>
          <w:sz w:val="32"/>
          <w:szCs w:val="32"/>
          <w:lang w:val="kk-KZ"/>
        </w:rPr>
        <w:t>ондағы қызметкерлерді оқыту қажеттілігін анықтау қажет, мына сұрақтар бойынша:</w:t>
      </w:r>
    </w:p>
    <w:p w14:paraId="724B0F8A" w14:textId="6FF261BC" w:rsidR="00566DCC" w:rsidRP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6DCC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Сіздің қарамағыңыздағы менеджерлер,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жай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ғана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істесе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 курсынан өткеннен </w:t>
      </w:r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тапсырмаларды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бірнеше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жақсы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тез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орындай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87D96F" w14:textId="77777777" w:rsidR="00566DCC" w:rsidRP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неғұрлым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тәжірибелі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компанияның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өсуіне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көбірек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нұсқалар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бар. </w:t>
      </w:r>
    </w:p>
    <w:p w14:paraId="69CA0A80" w14:textId="77777777" w:rsidR="00566DCC" w:rsidRP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Қызметкерді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сырттан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маман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алудан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гөрі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тиімдірек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B09A290" w14:textId="77777777" w:rsidR="00566DCC" w:rsidRP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Қызықты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материалдық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C47CD5" w14:textId="565A0464" w:rsid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Басшы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демалысқа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барғанда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алаңдамайды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өйткені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әрқашан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сенімді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566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DCC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</w:p>
    <w:p w14:paraId="56675541" w14:textId="1717C949" w:rsidR="00566DCC" w:rsidRPr="00566DCC" w:rsidRDefault="00566DCC" w:rsidP="00C3696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Оқытудың келесі түрлері Сіздің менеджерлер үшін тиімділігіне жауап беріңіз:</w:t>
      </w:r>
    </w:p>
    <w:p w14:paraId="121C2774" w14:textId="63DA3231" w:rsidR="00C3696C" w:rsidRPr="00C3696C" w:rsidRDefault="00566DC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C3696C" w:rsidRPr="00C3696C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C3696C" w:rsidRPr="00C3696C">
        <w:rPr>
          <w:rFonts w:ascii="Times New Roman" w:hAnsi="Times New Roman" w:cs="Times New Roman"/>
          <w:sz w:val="24"/>
          <w:szCs w:val="24"/>
          <w:lang w:val="kk-KZ"/>
        </w:rPr>
        <w:t>-қашықтықтан оқыту</w:t>
      </w:r>
    </w:p>
    <w:p w14:paraId="21840CE8" w14:textId="77777777" w:rsidR="00C3696C" w:rsidRPr="00C3696C" w:rsidRDefault="00C3696C" w:rsidP="00C3696C">
      <w:pPr>
        <w:rPr>
          <w:rFonts w:ascii="Times New Roman" w:hAnsi="Times New Roman" w:cs="Times New Roman"/>
          <w:color w:val="212B35"/>
          <w:sz w:val="24"/>
          <w:szCs w:val="24"/>
          <w:lang w:val="kk-KZ"/>
        </w:rPr>
      </w:pPr>
      <w:r w:rsidRPr="00C3696C">
        <w:rPr>
          <w:rFonts w:ascii="Times New Roman" w:hAnsi="Times New Roman" w:cs="Times New Roman"/>
          <w:color w:val="212B35"/>
          <w:sz w:val="24"/>
          <w:szCs w:val="24"/>
          <w:lang w:val="kk-KZ"/>
        </w:rPr>
        <w:t>Ә- Видесабақтар</w:t>
      </w:r>
    </w:p>
    <w:p w14:paraId="48E647C9" w14:textId="045E7480" w:rsidR="00C3696C" w:rsidRPr="00C3696C" w:rsidRDefault="00C3696C" w:rsidP="00C3696C">
      <w:pPr>
        <w:rPr>
          <w:rFonts w:ascii="Times New Roman" w:hAnsi="Times New Roman" w:cs="Times New Roman"/>
          <w:color w:val="212B35"/>
          <w:sz w:val="24"/>
          <w:szCs w:val="24"/>
          <w:lang w:val="kk-KZ"/>
        </w:rPr>
      </w:pPr>
      <w:r w:rsidRPr="00C3696C">
        <w:rPr>
          <w:rFonts w:ascii="Times New Roman" w:hAnsi="Times New Roman" w:cs="Times New Roman"/>
          <w:color w:val="212B35"/>
          <w:sz w:val="24"/>
          <w:szCs w:val="24"/>
          <w:lang w:val="kk-KZ"/>
        </w:rPr>
        <w:t>Б-Дәрістер</w:t>
      </w:r>
    </w:p>
    <w:p w14:paraId="36A7FD0F" w14:textId="3C20429E" w:rsidR="00C3696C" w:rsidRPr="00C3696C" w:rsidRDefault="00C3696C" w:rsidP="00C3696C">
      <w:pPr>
        <w:rPr>
          <w:rFonts w:ascii="Times New Roman" w:hAnsi="Times New Roman" w:cs="Times New Roman"/>
          <w:color w:val="212B35"/>
          <w:sz w:val="24"/>
          <w:szCs w:val="24"/>
          <w:lang w:val="kk-KZ"/>
        </w:rPr>
      </w:pPr>
      <w:r w:rsidRPr="00C3696C">
        <w:rPr>
          <w:rFonts w:ascii="Times New Roman" w:hAnsi="Times New Roman" w:cs="Times New Roman"/>
          <w:color w:val="212B35"/>
          <w:sz w:val="24"/>
          <w:szCs w:val="24"/>
          <w:lang w:val="kk-KZ"/>
        </w:rPr>
        <w:t>В-Се</w:t>
      </w:r>
      <w:r>
        <w:rPr>
          <w:rFonts w:ascii="Times New Roman" w:hAnsi="Times New Roman" w:cs="Times New Roman"/>
          <w:color w:val="212B35"/>
          <w:sz w:val="24"/>
          <w:szCs w:val="24"/>
          <w:lang w:val="kk-KZ"/>
        </w:rPr>
        <w:t>м</w:t>
      </w:r>
      <w:r w:rsidRPr="00C3696C">
        <w:rPr>
          <w:rFonts w:ascii="Times New Roman" w:hAnsi="Times New Roman" w:cs="Times New Roman"/>
          <w:color w:val="212B35"/>
          <w:sz w:val="24"/>
          <w:szCs w:val="24"/>
          <w:lang w:val="kk-KZ"/>
        </w:rPr>
        <w:t>инар</w:t>
      </w:r>
    </w:p>
    <w:p w14:paraId="16E8BA1F" w14:textId="1B05C4D5" w:rsidR="00C3696C" w:rsidRPr="00C3696C" w:rsidRDefault="00C3696C" w:rsidP="00C3696C">
      <w:pPr>
        <w:rPr>
          <w:rFonts w:ascii="Times New Roman" w:hAnsi="Times New Roman" w:cs="Times New Roman"/>
          <w:color w:val="212B35"/>
          <w:sz w:val="24"/>
          <w:szCs w:val="24"/>
          <w:lang w:val="kk-KZ"/>
        </w:rPr>
      </w:pPr>
      <w:r w:rsidRPr="00C3696C">
        <w:rPr>
          <w:rFonts w:ascii="Times New Roman" w:hAnsi="Times New Roman" w:cs="Times New Roman"/>
          <w:color w:val="212B35"/>
          <w:sz w:val="24"/>
          <w:szCs w:val="24"/>
          <w:lang w:val="kk-KZ"/>
        </w:rPr>
        <w:t>Г-Тренингтер</w:t>
      </w:r>
    </w:p>
    <w:p w14:paraId="0B3B78B0" w14:textId="475CCDAF" w:rsid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color w:val="212B35"/>
          <w:sz w:val="26"/>
          <w:szCs w:val="26"/>
        </w:rPr>
        <w:br/>
      </w:r>
    </w:p>
    <w:p w14:paraId="071C0B2A" w14:textId="69A2A98D" w:rsid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4F7CFC" w14:textId="247AA591" w:rsid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2E733C" w14:textId="61078A2E" w:rsid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4CE831" w14:textId="167485B5" w:rsid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3A256F" w14:textId="77777777" w:rsidR="00C3696C" w:rsidRPr="00C3696C" w:rsidRDefault="00C3696C" w:rsidP="00C3696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1738"/>
        <w:gridCol w:w="4742"/>
        <w:gridCol w:w="2340"/>
      </w:tblGrid>
      <w:tr w:rsidR="00087E95" w14:paraId="44CC4A9A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B50D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C7C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3B1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148E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</w:t>
            </w:r>
          </w:p>
        </w:tc>
      </w:tr>
      <w:tr w:rsidR="00087E95" w14:paraId="07EEA05F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691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9399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Гүлімжан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8CF" w14:textId="77777777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83EC57" w14:textId="3EBC63E2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7E79E6F6" w14:textId="152B7DC0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-қашықтықтан оқыту</w:t>
            </w:r>
          </w:p>
          <w:p w14:paraId="259E5E4F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lastRenderedPageBreak/>
              <w:t>Ә- Видесабақтар</w:t>
            </w:r>
          </w:p>
          <w:p w14:paraId="4794C8C0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31E6559A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6C6EC557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1416E361" w14:textId="77777777" w:rsidR="00087E95" w:rsidRDefault="00087E95" w:rsidP="00087E95">
            <w:pPr>
              <w:shd w:val="clear" w:color="auto" w:fill="FFFFFF"/>
              <w:spacing w:line="240" w:lineRule="auto"/>
              <w:ind w:left="4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67C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58A900BC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1083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4DAD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Жұманәлі Гүлнұр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830" w14:textId="49CFD0BE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216F11A7" w14:textId="0517EF16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9596FC" w14:textId="1C37BD8A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А-қашықтықтан оқыту</w:t>
            </w:r>
          </w:p>
          <w:p w14:paraId="35CE2F78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41FFD40D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0E76DF2D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015C7CC5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00CA0A92" w14:textId="77777777" w:rsidR="00087E95" w:rsidRDefault="00087E95">
            <w:pPr>
              <w:spacing w:line="240" w:lineRule="auto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3C6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67EFB20A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10A0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C47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Махамшаев Мұрат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5C9" w14:textId="77777777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2CF47701" w14:textId="77777777" w:rsidR="00566DCC" w:rsidRP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14:paraId="542B469D" w14:textId="4487E8A2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-қашықтықтан оқыту</w:t>
            </w:r>
          </w:p>
          <w:p w14:paraId="1B40E5F5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23C29CAE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7C018D48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62960DB2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162FAA1C" w14:textId="64809985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086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48995A9B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0FE8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3528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Мұхият  Жұлдыз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800" w14:textId="77777777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EE6720" w14:textId="77777777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287D673D" w14:textId="77777777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86053" w14:textId="69316F08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-қашықтықтан оқыту</w:t>
            </w:r>
          </w:p>
          <w:p w14:paraId="3DB410E4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3FF8D245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47A779EE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7EFD89A1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4CD545BA" w14:textId="348E7715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6B3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62983458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D462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E8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Бекжан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379" w14:textId="2F51ACF5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3BA9A6AF" w14:textId="34CB493C" w:rsidR="00566DCC" w:rsidRP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  <w:p w14:paraId="5F95F473" w14:textId="6DF719E7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А-қашықтықтан оқыту</w:t>
            </w:r>
          </w:p>
          <w:p w14:paraId="16CFCF80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3D580E4F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7629B800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3984C6E5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110B11C1" w14:textId="587B2C75" w:rsidR="00087E95" w:rsidRDefault="00087E9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937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244FB948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0D6E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F94B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Шағырбай Айдана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D8D" w14:textId="77777777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4F19E2CC" w14:textId="77777777" w:rsidR="00566DC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1270" w14:textId="1D011F49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А-қашықтықтан оқыту</w:t>
            </w:r>
          </w:p>
          <w:p w14:paraId="640324F5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67ADB5C6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0E2366EB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7F2FEDC1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43D3E90B" w14:textId="08655774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64B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7E95" w14:paraId="3FDFA2FC" w14:textId="77777777" w:rsidTr="00087E9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D76D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306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Айгерім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EA6" w14:textId="77777777" w:rsidR="00566DCC" w:rsidRPr="00566DCC" w:rsidRDefault="00566DCC" w:rsidP="00566D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6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 үшін қызметкерлерді оқытасыз ?</w:t>
            </w:r>
          </w:p>
          <w:p w14:paraId="3DA16B3A" w14:textId="77777777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ED7052" w14:textId="77777777" w:rsidR="00566DCC" w:rsidRDefault="00566DCC" w:rsidP="00566D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C101A4" w14:textId="749B6137" w:rsidR="00566DCC" w:rsidRPr="00C3696C" w:rsidRDefault="00566DCC" w:rsidP="00566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</w:t>
            </w:r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C36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-қашықтықтан оқыту</w:t>
            </w:r>
          </w:p>
          <w:p w14:paraId="4368EC96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Ә- Видесабақтар</w:t>
            </w:r>
          </w:p>
          <w:p w14:paraId="2B4901A6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Б-Дәрістер</w:t>
            </w:r>
          </w:p>
          <w:p w14:paraId="2AD0F7E6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В-Се</w:t>
            </w:r>
            <w: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м</w:t>
            </w: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инар</w:t>
            </w:r>
          </w:p>
          <w:p w14:paraId="2DC30E0B" w14:textId="77777777" w:rsidR="00566DCC" w:rsidRPr="00C3696C" w:rsidRDefault="00566DCC" w:rsidP="00566DCC">
            <w:pPr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</w:pPr>
            <w:r w:rsidRPr="00C3696C">
              <w:rPr>
                <w:rFonts w:ascii="Times New Roman" w:hAnsi="Times New Roman" w:cs="Times New Roman"/>
                <w:color w:val="212B35"/>
                <w:sz w:val="24"/>
                <w:szCs w:val="24"/>
                <w:lang w:val="kk-KZ"/>
              </w:rPr>
              <w:t>Г-Тренингтер</w:t>
            </w:r>
          </w:p>
          <w:p w14:paraId="3E04B978" w14:textId="32D8B38A" w:rsidR="00087E95" w:rsidRDefault="00087E95">
            <w:pPr>
              <w:shd w:val="clear" w:color="auto" w:fill="FFFFFF"/>
              <w:spacing w:line="240" w:lineRule="auto"/>
              <w:jc w:val="both"/>
              <w:textAlignment w:val="baseline"/>
              <w:outlineLvl w:val="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572" w14:textId="77777777" w:rsidR="00087E95" w:rsidRDefault="00087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17C7EF5" w14:textId="77777777" w:rsidR="00087E95" w:rsidRDefault="00087E95" w:rsidP="00087E9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1F3594" w14:textId="77777777" w:rsidR="00087E95" w:rsidRDefault="00087E95" w:rsidP="00087E9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Ұсынылатын әдебиеттер</w:t>
      </w:r>
    </w:p>
    <w:p w14:paraId="6857278F" w14:textId="77777777" w:rsidR="00087E95" w:rsidRDefault="00087E95" w:rsidP="00087E95"/>
    <w:p w14:paraId="72959883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7008CFF9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Конститутциясы-Астана: Елорда, 2008-56 б.</w:t>
      </w:r>
    </w:p>
    <w:p w14:paraId="1D1F835D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5CFF3CA8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46C6E9E0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14:paraId="5806FEFB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1F70BD66" w14:textId="77777777" w:rsidR="00087E95" w:rsidRDefault="00087E95" w:rsidP="00087E95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431EC034" w14:textId="77777777" w:rsidR="00087E95" w:rsidRDefault="00087E95" w:rsidP="00087E95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0DC0760B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2B7D2DBC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7C503F70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2D9EAA18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3AF01EAE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28D5C963" w14:textId="77777777" w:rsidR="00087E95" w:rsidRDefault="00087E95" w:rsidP="00087E9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2C9B9C14" w14:textId="77777777" w:rsidR="00087E95" w:rsidRDefault="00087E95" w:rsidP="00087E95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"Государственное и муниципальное управление" - М.: ЮНИТИ-ДАНА,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c.</w:t>
      </w:r>
    </w:p>
    <w:p w14:paraId="68BF7F2F" w14:textId="77777777" w:rsidR="00087E95" w:rsidRDefault="00087E95" w:rsidP="00087E95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157F18B3" w14:textId="77777777" w:rsidR="00087E95" w:rsidRDefault="00087E95" w:rsidP="00087E95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47E350B6" w14:textId="77777777" w:rsidR="00087E95" w:rsidRDefault="00087E95" w:rsidP="00087E95">
      <w:pPr>
        <w:rPr>
          <w:lang w:val="kk-KZ"/>
        </w:rPr>
      </w:pPr>
    </w:p>
    <w:p w14:paraId="769C2D1B" w14:textId="77777777" w:rsidR="00087E95" w:rsidRDefault="00087E95" w:rsidP="00087E95"/>
    <w:p w14:paraId="607B6097" w14:textId="77777777" w:rsidR="00087E95" w:rsidRDefault="00087E95" w:rsidP="00087E95"/>
    <w:p w14:paraId="78355D64" w14:textId="77777777" w:rsidR="00087E95" w:rsidRDefault="00087E95" w:rsidP="00087E95">
      <w:r>
        <w:rPr>
          <w:rFonts w:ascii="Arial" w:hAnsi="Arial" w:cs="Arial"/>
          <w:color w:val="555555"/>
        </w:rPr>
        <w:br/>
      </w:r>
    </w:p>
    <w:p w14:paraId="586E6C60" w14:textId="77777777" w:rsidR="004007EA" w:rsidRDefault="004007EA"/>
    <w:sectPr w:rsidR="0040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3A2"/>
    <w:multiLevelType w:val="hybridMultilevel"/>
    <w:tmpl w:val="90381F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EA"/>
    <w:rsid w:val="00087E95"/>
    <w:rsid w:val="002C14B7"/>
    <w:rsid w:val="004007EA"/>
    <w:rsid w:val="00566DCC"/>
    <w:rsid w:val="00C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256"/>
  <w15:chartTrackingRefBased/>
  <w15:docId w15:val="{C1F43A5C-ABFE-4010-A668-2FA0028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95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95"/>
    <w:pPr>
      <w:spacing w:after="0" w:line="240" w:lineRule="auto"/>
    </w:pPr>
    <w:rPr>
      <w:lang w:val="ru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87E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96C"/>
    <w:pPr>
      <w:ind w:left="720"/>
      <w:contextualSpacing/>
    </w:pPr>
  </w:style>
  <w:style w:type="character" w:styleId="a6">
    <w:name w:val="Strong"/>
    <w:basedOn w:val="a0"/>
    <w:uiPriority w:val="22"/>
    <w:qFormat/>
    <w:rsid w:val="00C36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CD5F-C797-41CC-B2A7-465ADD58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</cp:revision>
  <dcterms:created xsi:type="dcterms:W3CDTF">2021-03-29T10:02:00Z</dcterms:created>
  <dcterms:modified xsi:type="dcterms:W3CDTF">2021-03-29T10:35:00Z</dcterms:modified>
</cp:coreProperties>
</file>